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EA" w:rsidRPr="007E5AD0" w:rsidRDefault="008A13EA" w:rsidP="008A13EA">
      <w:pPr>
        <w:rPr>
          <w:rFonts w:ascii="Trebuchet MS" w:hAnsi="Trebuchet MS"/>
          <w:b/>
          <w:sz w:val="22"/>
          <w:szCs w:val="22"/>
        </w:rPr>
      </w:pPr>
      <w:r w:rsidRPr="007E5AD0">
        <w:rPr>
          <w:rFonts w:ascii="Trebuchet MS" w:hAnsi="Trebuchet MS"/>
          <w:b/>
          <w:noProof/>
          <w:sz w:val="22"/>
          <w:szCs w:val="22"/>
        </w:rPr>
        <w:drawing>
          <wp:inline distT="0" distB="0" distL="0" distR="0">
            <wp:extent cx="2143125" cy="662305"/>
            <wp:effectExtent l="0" t="0" r="9525" b="4445"/>
            <wp:docPr id="2" name="Imag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t="6996" r="69911" b="79234"/>
                    <a:stretch>
                      <a:fillRect/>
                    </a:stretch>
                  </pic:blipFill>
                  <pic:spPr bwMode="auto">
                    <a:xfrm>
                      <a:off x="0" y="0"/>
                      <a:ext cx="2143125" cy="662305"/>
                    </a:xfrm>
                    <a:prstGeom prst="rect">
                      <a:avLst/>
                    </a:prstGeom>
                    <a:noFill/>
                    <a:ln>
                      <a:noFill/>
                    </a:ln>
                  </pic:spPr>
                </pic:pic>
              </a:graphicData>
            </a:graphic>
          </wp:inline>
        </w:drawing>
      </w:r>
    </w:p>
    <w:p w:rsidR="008A13EA" w:rsidRPr="007E5AD0" w:rsidRDefault="008A13EA" w:rsidP="008A13EA">
      <w:pPr>
        <w:rPr>
          <w:rFonts w:ascii="Trebuchet MS" w:hAnsi="Trebuchet MS"/>
          <w:b/>
          <w:sz w:val="22"/>
          <w:szCs w:val="22"/>
        </w:rPr>
      </w:pPr>
    </w:p>
    <w:p w:rsidR="008A13EA" w:rsidRPr="007E5AD0" w:rsidRDefault="008A13EA" w:rsidP="008A13EA">
      <w:pPr>
        <w:jc w:val="center"/>
        <w:rPr>
          <w:sz w:val="22"/>
          <w:szCs w:val="22"/>
        </w:rPr>
      </w:pPr>
      <w:r w:rsidRPr="007E5AD0">
        <w:rPr>
          <w:b/>
          <w:sz w:val="22"/>
          <w:szCs w:val="22"/>
        </w:rPr>
        <w:t>LA COMMUNAUTE DES COMMUNES GIENNOISES</w:t>
      </w:r>
    </w:p>
    <w:p w:rsidR="008A13EA" w:rsidRPr="007E5AD0" w:rsidRDefault="008A13EA" w:rsidP="008A13EA">
      <w:pPr>
        <w:tabs>
          <w:tab w:val="center" w:pos="4535"/>
          <w:tab w:val="right" w:pos="9070"/>
        </w:tabs>
        <w:jc w:val="center"/>
        <w:rPr>
          <w:sz w:val="22"/>
          <w:szCs w:val="22"/>
        </w:rPr>
      </w:pPr>
      <w:r w:rsidRPr="007E5AD0">
        <w:rPr>
          <w:sz w:val="22"/>
          <w:szCs w:val="22"/>
        </w:rPr>
        <w:t>(Loiret)</w:t>
      </w:r>
    </w:p>
    <w:p w:rsidR="008A13EA" w:rsidRPr="007E5AD0" w:rsidRDefault="008A13EA" w:rsidP="008A13EA">
      <w:pPr>
        <w:pStyle w:val="Corpsdetexte2"/>
        <w:rPr>
          <w:rFonts w:ascii="Times New Roman" w:hAnsi="Times New Roman"/>
          <w:sz w:val="22"/>
          <w:szCs w:val="22"/>
        </w:rPr>
      </w:pPr>
      <w:r w:rsidRPr="007E5AD0">
        <w:rPr>
          <w:rFonts w:ascii="Times New Roman" w:hAnsi="Times New Roman"/>
          <w:sz w:val="22"/>
          <w:szCs w:val="22"/>
        </w:rPr>
        <w:t>(E.P.C.I. 20 à 40 000 habitants)</w:t>
      </w:r>
    </w:p>
    <w:p w:rsidR="00700060" w:rsidRPr="007E5AD0" w:rsidRDefault="00700060" w:rsidP="008A13EA">
      <w:pPr>
        <w:pStyle w:val="Corpsdetexte2"/>
        <w:rPr>
          <w:rFonts w:ascii="Times New Roman" w:hAnsi="Times New Roman"/>
          <w:sz w:val="22"/>
          <w:szCs w:val="22"/>
        </w:rPr>
      </w:pPr>
    </w:p>
    <w:p w:rsidR="00700060" w:rsidRPr="007E5AD0" w:rsidRDefault="00700060" w:rsidP="00700060">
      <w:pPr>
        <w:pStyle w:val="Corpsdetexte2"/>
        <w:rPr>
          <w:rFonts w:ascii="Times New Roman" w:hAnsi="Times New Roman"/>
          <w:sz w:val="22"/>
          <w:szCs w:val="22"/>
        </w:rPr>
      </w:pPr>
      <w:r w:rsidRPr="007E5AD0">
        <w:rPr>
          <w:rFonts w:ascii="Times New Roman" w:hAnsi="Times New Roman"/>
          <w:sz w:val="22"/>
          <w:szCs w:val="22"/>
        </w:rPr>
        <w:t>Située à 130 km au Sud de Paris, le bassin de vie de Gien s'étend à l'extrémité Sud-est du Loiret, à la limite de trois autres départements, le Cher, l'Yonne et la Nièvre, et de deux régions, le Centre et la Bourgogne. La Loire en est l'axe naturel structurant. Le bassin est desservi par l'A77 et ses trois échangeurs, ce qui permet de rejoindre la région parisienne en 1 heure 30 environ. Gien est desservie par la ligne SNCF Paris-Nevers.</w:t>
      </w:r>
    </w:p>
    <w:p w:rsidR="00700060" w:rsidRPr="007E5AD0" w:rsidRDefault="00700060" w:rsidP="008A13EA">
      <w:pPr>
        <w:pStyle w:val="Corpsdetexte2"/>
        <w:rPr>
          <w:rFonts w:ascii="Times New Roman" w:hAnsi="Times New Roman"/>
          <w:sz w:val="22"/>
          <w:szCs w:val="22"/>
        </w:rPr>
      </w:pPr>
    </w:p>
    <w:p w:rsidR="008A13EA" w:rsidRPr="007E5AD0" w:rsidRDefault="008A13EA" w:rsidP="008A13EA">
      <w:pPr>
        <w:pStyle w:val="Titre1"/>
        <w:rPr>
          <w:rFonts w:ascii="Times New Roman" w:hAnsi="Times New Roman"/>
          <w:b/>
          <w:bCs w:val="0"/>
          <w:sz w:val="22"/>
          <w:szCs w:val="22"/>
          <w:u w:val="single"/>
        </w:rPr>
      </w:pPr>
      <w:r w:rsidRPr="007E5AD0">
        <w:rPr>
          <w:rFonts w:ascii="Times New Roman" w:hAnsi="Times New Roman"/>
          <w:b/>
          <w:sz w:val="22"/>
          <w:szCs w:val="22"/>
        </w:rPr>
        <w:t>RECRUTE</w:t>
      </w:r>
    </w:p>
    <w:p w:rsidR="008A13EA" w:rsidRPr="007E5AD0" w:rsidRDefault="008A13EA" w:rsidP="008A13EA">
      <w:pPr>
        <w:jc w:val="center"/>
        <w:rPr>
          <w:b/>
          <w:sz w:val="22"/>
          <w:szCs w:val="22"/>
        </w:rPr>
      </w:pPr>
      <w:r w:rsidRPr="007E5AD0">
        <w:rPr>
          <w:b/>
          <w:sz w:val="22"/>
          <w:szCs w:val="22"/>
        </w:rPr>
        <w:t>Un responsable du pôle petite enfance</w:t>
      </w:r>
      <w:r w:rsidR="00700060" w:rsidRPr="007E5AD0">
        <w:rPr>
          <w:b/>
          <w:sz w:val="22"/>
          <w:szCs w:val="22"/>
        </w:rPr>
        <w:t xml:space="preserve"> (h/f)</w:t>
      </w:r>
    </w:p>
    <w:p w:rsidR="00362A77" w:rsidRPr="007E5AD0" w:rsidRDefault="00362A77" w:rsidP="008A13EA">
      <w:pPr>
        <w:jc w:val="center"/>
        <w:rPr>
          <w:sz w:val="22"/>
          <w:szCs w:val="22"/>
        </w:rPr>
      </w:pPr>
      <w:r w:rsidRPr="007E5AD0">
        <w:rPr>
          <w:sz w:val="22"/>
          <w:szCs w:val="22"/>
        </w:rPr>
        <w:t>Cadre d’emploi des Puériculteur</w:t>
      </w:r>
      <w:r w:rsidR="00B74F8D">
        <w:rPr>
          <w:sz w:val="22"/>
          <w:szCs w:val="22"/>
        </w:rPr>
        <w:t>s</w:t>
      </w:r>
      <w:r w:rsidRPr="007E5AD0">
        <w:rPr>
          <w:sz w:val="22"/>
          <w:szCs w:val="22"/>
        </w:rPr>
        <w:t xml:space="preserve"> (A)</w:t>
      </w:r>
    </w:p>
    <w:p w:rsidR="008A13EA" w:rsidRPr="007E5AD0" w:rsidRDefault="00362A77" w:rsidP="00362A77">
      <w:pPr>
        <w:pStyle w:val="NormalWeb"/>
        <w:shd w:val="clear" w:color="auto" w:fill="FFFFFF"/>
        <w:spacing w:before="0" w:beforeAutospacing="0" w:after="0" w:afterAutospacing="0"/>
        <w:jc w:val="center"/>
        <w:rPr>
          <w:sz w:val="22"/>
          <w:szCs w:val="22"/>
        </w:rPr>
      </w:pPr>
      <w:r w:rsidRPr="007E5AD0">
        <w:rPr>
          <w:sz w:val="22"/>
          <w:szCs w:val="22"/>
        </w:rPr>
        <w:t>Recrutement par voie statutaire ou à défaut contractuelle</w:t>
      </w:r>
    </w:p>
    <w:p w:rsidR="00700060" w:rsidRPr="007E5AD0" w:rsidRDefault="00700060" w:rsidP="008A13EA">
      <w:pPr>
        <w:pStyle w:val="NormalWeb"/>
        <w:shd w:val="clear" w:color="auto" w:fill="FFFFFF"/>
        <w:spacing w:before="0" w:beforeAutospacing="0" w:after="0" w:afterAutospacing="0"/>
        <w:rPr>
          <w:sz w:val="22"/>
          <w:szCs w:val="22"/>
        </w:rPr>
      </w:pPr>
    </w:p>
    <w:p w:rsidR="00700060" w:rsidRPr="007E5AD0" w:rsidRDefault="00700060" w:rsidP="008A13EA">
      <w:pPr>
        <w:pStyle w:val="NormalWeb"/>
        <w:shd w:val="clear" w:color="auto" w:fill="FFFFFF"/>
        <w:spacing w:before="0" w:beforeAutospacing="0" w:after="0" w:afterAutospacing="0"/>
        <w:rPr>
          <w:sz w:val="22"/>
          <w:szCs w:val="22"/>
        </w:rPr>
      </w:pPr>
    </w:p>
    <w:p w:rsidR="008A13EA" w:rsidRPr="007E5AD0" w:rsidRDefault="008A13EA" w:rsidP="00700060">
      <w:pPr>
        <w:pStyle w:val="NormalWeb"/>
        <w:shd w:val="clear" w:color="auto" w:fill="FFFFFF"/>
        <w:spacing w:before="0" w:beforeAutospacing="0" w:after="0" w:afterAutospacing="0"/>
        <w:ind w:firstLine="708"/>
        <w:jc w:val="both"/>
        <w:rPr>
          <w:sz w:val="22"/>
          <w:szCs w:val="22"/>
        </w:rPr>
      </w:pPr>
      <w:r w:rsidRPr="007E5AD0">
        <w:rPr>
          <w:sz w:val="22"/>
          <w:szCs w:val="22"/>
        </w:rPr>
        <w:t>Rattaché au Directeur Général</w:t>
      </w:r>
      <w:r w:rsidR="00882B00">
        <w:rPr>
          <w:sz w:val="22"/>
          <w:szCs w:val="22"/>
        </w:rPr>
        <w:t xml:space="preserve"> Adjoint</w:t>
      </w:r>
      <w:r w:rsidRPr="007E5AD0">
        <w:rPr>
          <w:sz w:val="22"/>
          <w:szCs w:val="22"/>
        </w:rPr>
        <w:t xml:space="preserve"> des Services à la Population</w:t>
      </w:r>
      <w:r w:rsidR="00BE7CF2" w:rsidRPr="007E5AD0">
        <w:rPr>
          <w:sz w:val="22"/>
          <w:szCs w:val="22"/>
        </w:rPr>
        <w:t>, vous garantissez le fonctionnement des Etablissements d’Accueils de Jeunes Enfants du territoire dans le respect de la réglementation</w:t>
      </w:r>
      <w:r w:rsidR="00E72376" w:rsidRPr="007E5AD0">
        <w:rPr>
          <w:sz w:val="22"/>
          <w:szCs w:val="22"/>
        </w:rPr>
        <w:t xml:space="preserve"> petite enfance et des procédures internes en matière de fonctionnement, d’hygiène et de sécurité.</w:t>
      </w:r>
      <w:r w:rsidR="00700060" w:rsidRPr="007E5AD0">
        <w:rPr>
          <w:sz w:val="22"/>
          <w:szCs w:val="22"/>
        </w:rPr>
        <w:t xml:space="preserve"> Vous</w:t>
      </w:r>
      <w:r w:rsidR="00BE7CF2" w:rsidRPr="007E5AD0">
        <w:rPr>
          <w:sz w:val="22"/>
          <w:szCs w:val="22"/>
        </w:rPr>
        <w:t xml:space="preserve"> êtes chargé de la coordination </w:t>
      </w:r>
      <w:r w:rsidR="00700060" w:rsidRPr="007E5AD0">
        <w:rPr>
          <w:sz w:val="22"/>
          <w:szCs w:val="22"/>
        </w:rPr>
        <w:t xml:space="preserve">et de l’animation des équipes </w:t>
      </w:r>
      <w:r w:rsidR="00BE7CF2" w:rsidRPr="007E5AD0">
        <w:rPr>
          <w:sz w:val="22"/>
          <w:szCs w:val="22"/>
        </w:rPr>
        <w:t>des différentes structures de la petite enfance (deux E.A.J.E., un Relais d’Assistant Maternel, un lieu de rencontre enfants-parents et un point d’accueil et d’information petite enfance</w:t>
      </w:r>
      <w:r w:rsidR="00E72376" w:rsidRPr="007E5AD0">
        <w:rPr>
          <w:sz w:val="22"/>
          <w:szCs w:val="22"/>
        </w:rPr>
        <w:t>) dans le cadre du projet éducatif de territoire et de la convention territoriale globale.</w:t>
      </w:r>
    </w:p>
    <w:p w:rsidR="00700060" w:rsidRPr="007E5AD0" w:rsidRDefault="00700060" w:rsidP="00BE7CF2">
      <w:pPr>
        <w:pStyle w:val="NormalWeb"/>
        <w:shd w:val="clear" w:color="auto" w:fill="FFFFFF"/>
        <w:spacing w:before="0" w:beforeAutospacing="0" w:after="0" w:afterAutospacing="0"/>
        <w:rPr>
          <w:sz w:val="22"/>
          <w:szCs w:val="22"/>
        </w:rPr>
      </w:pPr>
    </w:p>
    <w:p w:rsidR="00BE7CF2" w:rsidRPr="007E5AD0" w:rsidRDefault="00BE7CF2" w:rsidP="00BE7CF2">
      <w:pPr>
        <w:pStyle w:val="NormalWeb"/>
        <w:shd w:val="clear" w:color="auto" w:fill="FFFFFF"/>
        <w:spacing w:before="0" w:beforeAutospacing="0" w:after="0" w:afterAutospacing="0"/>
        <w:rPr>
          <w:sz w:val="22"/>
          <w:szCs w:val="22"/>
        </w:rPr>
      </w:pPr>
    </w:p>
    <w:p w:rsidR="008A13EA" w:rsidRPr="007E5AD0" w:rsidRDefault="008A13EA" w:rsidP="00E72376">
      <w:pPr>
        <w:jc w:val="both"/>
        <w:rPr>
          <w:b/>
          <w:bCs/>
          <w:iCs/>
          <w:sz w:val="22"/>
          <w:szCs w:val="22"/>
          <w:u w:val="single"/>
        </w:rPr>
      </w:pPr>
      <w:r w:rsidRPr="007E5AD0">
        <w:rPr>
          <w:b/>
          <w:bCs/>
          <w:iCs/>
          <w:sz w:val="22"/>
          <w:szCs w:val="22"/>
          <w:u w:val="single"/>
        </w:rPr>
        <w:t>Missions</w:t>
      </w:r>
      <w:r w:rsidR="00E72376" w:rsidRPr="007E5AD0">
        <w:rPr>
          <w:b/>
          <w:bCs/>
          <w:iCs/>
          <w:sz w:val="22"/>
          <w:szCs w:val="22"/>
          <w:u w:val="single"/>
        </w:rPr>
        <w:t xml:space="preserve"> principales </w:t>
      </w:r>
      <w:r w:rsidRPr="007E5AD0">
        <w:rPr>
          <w:b/>
          <w:bCs/>
          <w:iCs/>
          <w:sz w:val="22"/>
          <w:szCs w:val="22"/>
          <w:u w:val="single"/>
        </w:rPr>
        <w:t>:</w:t>
      </w:r>
    </w:p>
    <w:p w:rsidR="00362A77" w:rsidRPr="007E5AD0" w:rsidRDefault="00362A77" w:rsidP="00362A77">
      <w:pPr>
        <w:pStyle w:val="NormalWeb"/>
        <w:numPr>
          <w:ilvl w:val="0"/>
          <w:numId w:val="8"/>
        </w:numPr>
        <w:shd w:val="clear" w:color="auto" w:fill="FFFFFF"/>
        <w:spacing w:before="0" w:beforeAutospacing="0" w:after="0" w:afterAutospacing="0"/>
        <w:rPr>
          <w:sz w:val="22"/>
          <w:szCs w:val="22"/>
        </w:rPr>
      </w:pPr>
      <w:r w:rsidRPr="007E5AD0">
        <w:rPr>
          <w:sz w:val="22"/>
          <w:szCs w:val="22"/>
        </w:rPr>
        <w:t>Management du personnel de Direction des structures, des agents du Relais d’Assistants Maternelle et de l’agent administratif du pôle,</w:t>
      </w:r>
    </w:p>
    <w:p w:rsidR="003353B5" w:rsidRPr="007E5AD0" w:rsidRDefault="00362A77" w:rsidP="003353B5">
      <w:pPr>
        <w:pStyle w:val="NormalWeb"/>
        <w:numPr>
          <w:ilvl w:val="0"/>
          <w:numId w:val="8"/>
        </w:numPr>
        <w:shd w:val="clear" w:color="auto" w:fill="FFFFFF"/>
        <w:spacing w:before="0" w:beforeAutospacing="0" w:after="0" w:afterAutospacing="0"/>
        <w:rPr>
          <w:sz w:val="22"/>
          <w:szCs w:val="22"/>
        </w:rPr>
      </w:pPr>
      <w:r w:rsidRPr="007E5AD0">
        <w:rPr>
          <w:sz w:val="22"/>
          <w:szCs w:val="22"/>
        </w:rPr>
        <w:t>Coordination</w:t>
      </w:r>
      <w:r w:rsidR="00E72376" w:rsidRPr="007E5AD0">
        <w:rPr>
          <w:sz w:val="22"/>
          <w:szCs w:val="22"/>
        </w:rPr>
        <w:t xml:space="preserve"> et développement</w:t>
      </w:r>
      <w:r w:rsidRPr="007E5AD0">
        <w:rPr>
          <w:sz w:val="22"/>
          <w:szCs w:val="22"/>
        </w:rPr>
        <w:t xml:space="preserve"> des actions des différentes structures et des actions menées avec les autres services de l’établissement public et les partenaires de la petite enfance (P.M.I., C.A.F., M.S.A. </w:t>
      </w:r>
      <w:proofErr w:type="spellStart"/>
      <w:r w:rsidRPr="007E5AD0">
        <w:rPr>
          <w:sz w:val="22"/>
          <w:szCs w:val="22"/>
        </w:rPr>
        <w:t>etc</w:t>
      </w:r>
      <w:proofErr w:type="spellEnd"/>
      <w:r w:rsidRPr="007E5AD0">
        <w:rPr>
          <w:sz w:val="22"/>
          <w:szCs w:val="22"/>
        </w:rPr>
        <w:t>),</w:t>
      </w:r>
      <w:r w:rsidR="003353B5" w:rsidRPr="007E5AD0">
        <w:rPr>
          <w:sz w:val="22"/>
          <w:szCs w:val="22"/>
        </w:rPr>
        <w:t xml:space="preserve"> </w:t>
      </w:r>
    </w:p>
    <w:p w:rsidR="00362A77" w:rsidRPr="007E5AD0" w:rsidRDefault="003353B5" w:rsidP="003353B5">
      <w:pPr>
        <w:pStyle w:val="NormalWeb"/>
        <w:numPr>
          <w:ilvl w:val="0"/>
          <w:numId w:val="8"/>
        </w:numPr>
        <w:shd w:val="clear" w:color="auto" w:fill="FFFFFF"/>
        <w:spacing w:before="0" w:beforeAutospacing="0" w:after="0" w:afterAutospacing="0"/>
        <w:rPr>
          <w:sz w:val="22"/>
          <w:szCs w:val="22"/>
        </w:rPr>
      </w:pPr>
      <w:r w:rsidRPr="007E5AD0">
        <w:rPr>
          <w:sz w:val="22"/>
          <w:szCs w:val="22"/>
        </w:rPr>
        <w:t>Suivi et mise en œuvre de la convention territoriale globale</w:t>
      </w:r>
      <w:r w:rsidR="00E72376" w:rsidRPr="007E5AD0">
        <w:rPr>
          <w:sz w:val="22"/>
          <w:szCs w:val="22"/>
        </w:rPr>
        <w:t xml:space="preserve">, en lien avec la Direction Générale, </w:t>
      </w:r>
    </w:p>
    <w:p w:rsidR="00362A77" w:rsidRPr="007E5AD0" w:rsidRDefault="00362A77" w:rsidP="00362A77">
      <w:pPr>
        <w:pStyle w:val="NormalWeb"/>
        <w:numPr>
          <w:ilvl w:val="0"/>
          <w:numId w:val="8"/>
        </w:numPr>
        <w:shd w:val="clear" w:color="auto" w:fill="FFFFFF"/>
        <w:spacing w:before="0" w:beforeAutospacing="0" w:after="0" w:afterAutospacing="0"/>
        <w:rPr>
          <w:sz w:val="22"/>
          <w:szCs w:val="22"/>
        </w:rPr>
      </w:pPr>
      <w:r w:rsidRPr="007E5AD0">
        <w:rPr>
          <w:sz w:val="22"/>
          <w:szCs w:val="22"/>
        </w:rPr>
        <w:t>Mise en œuvre du projet éducatif intercommunal et développement de partenariats</w:t>
      </w:r>
      <w:r w:rsidR="00E72376" w:rsidRPr="007E5AD0">
        <w:rPr>
          <w:sz w:val="22"/>
          <w:szCs w:val="22"/>
        </w:rPr>
        <w:t xml:space="preserve"> sur l’ensemble du territoire</w:t>
      </w:r>
      <w:r w:rsidRPr="007E5AD0">
        <w:rPr>
          <w:sz w:val="22"/>
          <w:szCs w:val="22"/>
        </w:rPr>
        <w:t xml:space="preserve">, </w:t>
      </w:r>
    </w:p>
    <w:p w:rsidR="00362A77" w:rsidRPr="007E5AD0" w:rsidRDefault="00E72376" w:rsidP="00362A77">
      <w:pPr>
        <w:pStyle w:val="NormalWeb"/>
        <w:numPr>
          <w:ilvl w:val="0"/>
          <w:numId w:val="8"/>
        </w:numPr>
        <w:shd w:val="clear" w:color="auto" w:fill="FFFFFF"/>
        <w:spacing w:before="0" w:beforeAutospacing="0" w:after="0" w:afterAutospacing="0"/>
        <w:rPr>
          <w:sz w:val="22"/>
          <w:szCs w:val="22"/>
        </w:rPr>
      </w:pPr>
      <w:r w:rsidRPr="007E5AD0">
        <w:rPr>
          <w:sz w:val="22"/>
          <w:szCs w:val="22"/>
        </w:rPr>
        <w:t>Organisation et gestion administrative, p</w:t>
      </w:r>
      <w:r w:rsidR="00362A77" w:rsidRPr="007E5AD0">
        <w:rPr>
          <w:sz w:val="22"/>
          <w:szCs w:val="22"/>
        </w:rPr>
        <w:t>réparation</w:t>
      </w:r>
      <w:r w:rsidRPr="007E5AD0">
        <w:rPr>
          <w:sz w:val="22"/>
          <w:szCs w:val="22"/>
        </w:rPr>
        <w:t xml:space="preserve"> et suivi budgétaire afin d’optimiser les moyens du pôle et la fréquentation des structures,</w:t>
      </w:r>
      <w:r w:rsidR="00362A77" w:rsidRPr="007E5AD0">
        <w:rPr>
          <w:sz w:val="22"/>
          <w:szCs w:val="22"/>
        </w:rPr>
        <w:t xml:space="preserve"> en lien avec le personnel de Direction et le pôle des finances,</w:t>
      </w:r>
    </w:p>
    <w:p w:rsidR="00362A77" w:rsidRDefault="00362A77" w:rsidP="00362A77">
      <w:pPr>
        <w:pStyle w:val="NormalWeb"/>
        <w:numPr>
          <w:ilvl w:val="0"/>
          <w:numId w:val="8"/>
        </w:numPr>
        <w:shd w:val="clear" w:color="auto" w:fill="FFFFFF"/>
        <w:spacing w:before="0" w:beforeAutospacing="0" w:after="0" w:afterAutospacing="0"/>
        <w:rPr>
          <w:sz w:val="22"/>
          <w:szCs w:val="22"/>
        </w:rPr>
      </w:pPr>
      <w:r w:rsidRPr="007E5AD0">
        <w:rPr>
          <w:sz w:val="22"/>
          <w:szCs w:val="22"/>
        </w:rPr>
        <w:t xml:space="preserve">Mise en œuvre et suivi de tableau de bords liés à l’activité du pôle permettant notamment d’adapter l’offre du territoire et d’aider à la décision, </w:t>
      </w:r>
    </w:p>
    <w:p w:rsidR="007E5AD0" w:rsidRPr="007E5AD0" w:rsidRDefault="007E5AD0" w:rsidP="00362A77">
      <w:pPr>
        <w:pStyle w:val="NormalWeb"/>
        <w:numPr>
          <w:ilvl w:val="0"/>
          <w:numId w:val="8"/>
        </w:numPr>
        <w:shd w:val="clear" w:color="auto" w:fill="FFFFFF"/>
        <w:spacing w:before="0" w:beforeAutospacing="0" w:after="0" w:afterAutospacing="0"/>
        <w:rPr>
          <w:sz w:val="22"/>
          <w:szCs w:val="22"/>
        </w:rPr>
      </w:pPr>
      <w:r>
        <w:rPr>
          <w:sz w:val="22"/>
          <w:szCs w:val="22"/>
        </w:rPr>
        <w:t>Préparation</w:t>
      </w:r>
      <w:r w:rsidR="009848C5">
        <w:rPr>
          <w:sz w:val="22"/>
          <w:szCs w:val="22"/>
        </w:rPr>
        <w:t xml:space="preserve"> et</w:t>
      </w:r>
      <w:r>
        <w:rPr>
          <w:sz w:val="22"/>
          <w:szCs w:val="22"/>
        </w:rPr>
        <w:t xml:space="preserve"> participation aux commissions affaires sociales et préparation des</w:t>
      </w:r>
      <w:r w:rsidR="009848C5">
        <w:rPr>
          <w:sz w:val="22"/>
          <w:szCs w:val="22"/>
        </w:rPr>
        <w:t xml:space="preserve"> projets de délibération</w:t>
      </w:r>
      <w:r>
        <w:rPr>
          <w:sz w:val="22"/>
          <w:szCs w:val="22"/>
        </w:rPr>
        <w:t xml:space="preserve"> de l’établissement public, dans </w:t>
      </w:r>
      <w:r w:rsidR="009848C5">
        <w:rPr>
          <w:sz w:val="22"/>
          <w:szCs w:val="22"/>
        </w:rPr>
        <w:t>le domaine de la petite enfance,</w:t>
      </w:r>
      <w:r>
        <w:rPr>
          <w:sz w:val="22"/>
          <w:szCs w:val="22"/>
        </w:rPr>
        <w:t xml:space="preserve"> </w:t>
      </w:r>
    </w:p>
    <w:p w:rsidR="00362A77" w:rsidRPr="007E5AD0" w:rsidRDefault="003353B5" w:rsidP="00362A77">
      <w:pPr>
        <w:pStyle w:val="NormalWeb"/>
        <w:numPr>
          <w:ilvl w:val="0"/>
          <w:numId w:val="8"/>
        </w:numPr>
        <w:shd w:val="clear" w:color="auto" w:fill="FFFFFF"/>
        <w:spacing w:before="0" w:beforeAutospacing="0" w:after="0" w:afterAutospacing="0"/>
        <w:rPr>
          <w:sz w:val="22"/>
          <w:szCs w:val="22"/>
        </w:rPr>
      </w:pPr>
      <w:r w:rsidRPr="007E5AD0">
        <w:rPr>
          <w:sz w:val="22"/>
          <w:szCs w:val="22"/>
        </w:rPr>
        <w:t>Veille en matière de réglemen</w:t>
      </w:r>
      <w:r w:rsidR="00E72376" w:rsidRPr="007E5AD0">
        <w:rPr>
          <w:sz w:val="22"/>
          <w:szCs w:val="22"/>
        </w:rPr>
        <w:t>tation liée à la petite enfance.</w:t>
      </w:r>
    </w:p>
    <w:p w:rsidR="008A13EA" w:rsidRPr="007E5AD0" w:rsidRDefault="008A13EA" w:rsidP="008A13EA">
      <w:pPr>
        <w:pStyle w:val="NormalWeb"/>
        <w:shd w:val="clear" w:color="auto" w:fill="FFFFFF"/>
        <w:spacing w:before="0" w:beforeAutospacing="0" w:after="0" w:afterAutospacing="0"/>
        <w:rPr>
          <w:sz w:val="22"/>
          <w:szCs w:val="22"/>
        </w:rPr>
      </w:pPr>
      <w:r w:rsidRPr="007E5AD0">
        <w:rPr>
          <w:sz w:val="22"/>
          <w:szCs w:val="22"/>
        </w:rPr>
        <w:t> </w:t>
      </w:r>
    </w:p>
    <w:p w:rsidR="008A13EA" w:rsidRPr="007E5AD0" w:rsidRDefault="008A13EA" w:rsidP="00E72376">
      <w:pPr>
        <w:pStyle w:val="Corpsdetexte"/>
        <w:jc w:val="left"/>
        <w:rPr>
          <w:rFonts w:ascii="Times New Roman" w:hAnsi="Times New Roman"/>
          <w:b/>
          <w:bCs/>
          <w:szCs w:val="22"/>
          <w:u w:val="single"/>
        </w:rPr>
      </w:pPr>
      <w:r w:rsidRPr="007E5AD0">
        <w:rPr>
          <w:rFonts w:ascii="Times New Roman" w:hAnsi="Times New Roman"/>
          <w:b/>
          <w:bCs/>
          <w:szCs w:val="22"/>
          <w:u w:val="single"/>
        </w:rPr>
        <w:t>Profil</w:t>
      </w:r>
      <w:r w:rsidR="00E72376" w:rsidRPr="007E5AD0">
        <w:rPr>
          <w:rFonts w:ascii="Times New Roman" w:hAnsi="Times New Roman"/>
          <w:b/>
          <w:bCs/>
          <w:szCs w:val="22"/>
          <w:u w:val="single"/>
        </w:rPr>
        <w:t xml:space="preserve"> </w:t>
      </w:r>
      <w:r w:rsidRPr="007E5AD0">
        <w:rPr>
          <w:rFonts w:ascii="Times New Roman" w:hAnsi="Times New Roman"/>
          <w:b/>
          <w:bCs/>
          <w:szCs w:val="22"/>
          <w:u w:val="single"/>
        </w:rPr>
        <w:t>:</w:t>
      </w:r>
    </w:p>
    <w:p w:rsidR="008A13EA" w:rsidRPr="007E5AD0" w:rsidRDefault="00E72376" w:rsidP="008A13EA">
      <w:pPr>
        <w:pStyle w:val="NormalWeb"/>
        <w:shd w:val="clear" w:color="auto" w:fill="FFFFFF"/>
        <w:spacing w:before="0" w:beforeAutospacing="0" w:after="0" w:afterAutospacing="0"/>
        <w:rPr>
          <w:sz w:val="22"/>
          <w:szCs w:val="22"/>
        </w:rPr>
      </w:pPr>
      <w:r w:rsidRPr="007E5AD0">
        <w:rPr>
          <w:sz w:val="22"/>
          <w:szCs w:val="22"/>
        </w:rPr>
        <w:t xml:space="preserve">Titulaire du DE de puériculteur </w:t>
      </w:r>
    </w:p>
    <w:p w:rsidR="008A13EA" w:rsidRPr="007E5AD0" w:rsidRDefault="008A13EA" w:rsidP="00E72376">
      <w:pPr>
        <w:pStyle w:val="NormalWeb"/>
        <w:shd w:val="clear" w:color="auto" w:fill="FFFFFF"/>
        <w:spacing w:before="0" w:beforeAutospacing="0" w:after="0" w:afterAutospacing="0"/>
        <w:rPr>
          <w:sz w:val="22"/>
          <w:szCs w:val="22"/>
        </w:rPr>
      </w:pPr>
      <w:r w:rsidRPr="007E5AD0">
        <w:rPr>
          <w:sz w:val="22"/>
          <w:szCs w:val="22"/>
        </w:rPr>
        <w:t xml:space="preserve">Expérience d'au moins 3 ans </w:t>
      </w:r>
      <w:r w:rsidR="00E72376" w:rsidRPr="007E5AD0">
        <w:rPr>
          <w:sz w:val="22"/>
          <w:szCs w:val="22"/>
        </w:rPr>
        <w:t>dans le domaine de la petite enfance</w:t>
      </w:r>
    </w:p>
    <w:p w:rsidR="00E72376" w:rsidRPr="007E5AD0" w:rsidRDefault="00E72376" w:rsidP="00E72376">
      <w:pPr>
        <w:pStyle w:val="NormalWeb"/>
        <w:shd w:val="clear" w:color="auto" w:fill="FFFFFF"/>
        <w:spacing w:before="0" w:beforeAutospacing="0" w:after="0" w:afterAutospacing="0"/>
        <w:rPr>
          <w:sz w:val="22"/>
          <w:szCs w:val="22"/>
        </w:rPr>
      </w:pPr>
    </w:p>
    <w:p w:rsidR="007E5AD0" w:rsidRDefault="007E5AD0" w:rsidP="00E72376">
      <w:pPr>
        <w:pStyle w:val="NormalWeb"/>
        <w:shd w:val="clear" w:color="auto" w:fill="FFFFFF"/>
        <w:spacing w:before="0" w:beforeAutospacing="0" w:after="0" w:afterAutospacing="0"/>
        <w:rPr>
          <w:sz w:val="22"/>
          <w:szCs w:val="22"/>
        </w:rPr>
      </w:pPr>
      <w:r>
        <w:rPr>
          <w:sz w:val="22"/>
          <w:szCs w:val="22"/>
        </w:rPr>
        <w:t>Dotez d’un sens de la communication et</w:t>
      </w:r>
      <w:r w:rsidR="00E72376" w:rsidRPr="007E5AD0">
        <w:rPr>
          <w:sz w:val="22"/>
          <w:szCs w:val="22"/>
        </w:rPr>
        <w:t xml:space="preserve"> d’écoute</w:t>
      </w:r>
      <w:r>
        <w:rPr>
          <w:sz w:val="22"/>
          <w:szCs w:val="22"/>
        </w:rPr>
        <w:t>, vous disposez de capacités managériales et savez travailler en équipe. Vous êtes force de proposition et pratiquez le mode projet. Vous disposez de bonnes connaissances des collectivités territoriales et maîtrisez les outils bureautiques.</w:t>
      </w:r>
    </w:p>
    <w:p w:rsidR="007E5AD0" w:rsidRDefault="007E5AD0" w:rsidP="00E72376">
      <w:pPr>
        <w:pStyle w:val="NormalWeb"/>
        <w:shd w:val="clear" w:color="auto" w:fill="FFFFFF"/>
        <w:spacing w:before="0" w:beforeAutospacing="0" w:after="0" w:afterAutospacing="0"/>
        <w:rPr>
          <w:sz w:val="22"/>
          <w:szCs w:val="22"/>
        </w:rPr>
      </w:pPr>
    </w:p>
    <w:p w:rsidR="00E72376" w:rsidRPr="007E5AD0" w:rsidRDefault="007E5AD0" w:rsidP="00E72376">
      <w:pPr>
        <w:pStyle w:val="NormalWeb"/>
        <w:shd w:val="clear" w:color="auto" w:fill="FFFFFF"/>
        <w:spacing w:before="0" w:beforeAutospacing="0" w:after="0" w:afterAutospacing="0"/>
        <w:rPr>
          <w:sz w:val="22"/>
          <w:szCs w:val="22"/>
        </w:rPr>
      </w:pPr>
      <w:r>
        <w:rPr>
          <w:sz w:val="22"/>
          <w:szCs w:val="22"/>
        </w:rPr>
        <w:t xml:space="preserve">Titulaire du permis B  </w:t>
      </w:r>
    </w:p>
    <w:p w:rsidR="00E72376" w:rsidRPr="007E5AD0" w:rsidRDefault="00E72376" w:rsidP="008A13EA">
      <w:pPr>
        <w:pStyle w:val="Corpsdetexte"/>
        <w:jc w:val="center"/>
        <w:rPr>
          <w:rFonts w:ascii="Trebuchet MS" w:hAnsi="Trebuchet MS"/>
          <w:b/>
          <w:bCs/>
          <w:szCs w:val="22"/>
          <w:u w:val="single"/>
        </w:rPr>
      </w:pPr>
    </w:p>
    <w:p w:rsidR="008A13EA" w:rsidRPr="007E5AD0" w:rsidRDefault="008A13EA" w:rsidP="00E72376">
      <w:pPr>
        <w:pStyle w:val="Corpsdetexte"/>
        <w:rPr>
          <w:rFonts w:ascii="Times New Roman" w:hAnsi="Times New Roman"/>
          <w:szCs w:val="22"/>
        </w:rPr>
      </w:pPr>
      <w:r w:rsidRPr="007E5AD0">
        <w:rPr>
          <w:rFonts w:ascii="Times New Roman" w:hAnsi="Times New Roman"/>
          <w:b/>
          <w:bCs/>
          <w:szCs w:val="22"/>
          <w:u w:val="single"/>
        </w:rPr>
        <w:t>R</w:t>
      </w:r>
      <w:r w:rsidR="00700060" w:rsidRPr="007E5AD0">
        <w:rPr>
          <w:rFonts w:ascii="Times New Roman" w:hAnsi="Times New Roman"/>
          <w:b/>
          <w:bCs/>
          <w:szCs w:val="22"/>
          <w:u w:val="single"/>
        </w:rPr>
        <w:t>émunération</w:t>
      </w:r>
      <w:r w:rsidR="00E72376" w:rsidRPr="007E5AD0">
        <w:rPr>
          <w:rFonts w:ascii="Times New Roman" w:hAnsi="Times New Roman"/>
          <w:b/>
          <w:bCs/>
          <w:szCs w:val="22"/>
          <w:u w:val="single"/>
        </w:rPr>
        <w:t> :</w:t>
      </w:r>
    </w:p>
    <w:p w:rsidR="008A13EA" w:rsidRPr="007E5AD0" w:rsidRDefault="008A13EA" w:rsidP="008A13EA">
      <w:pPr>
        <w:pStyle w:val="NormalWeb"/>
        <w:shd w:val="clear" w:color="auto" w:fill="FFFFFF"/>
        <w:spacing w:before="0" w:beforeAutospacing="0" w:after="0" w:afterAutospacing="0"/>
        <w:rPr>
          <w:sz w:val="22"/>
          <w:szCs w:val="22"/>
        </w:rPr>
      </w:pPr>
      <w:r w:rsidRPr="007E5AD0">
        <w:rPr>
          <w:sz w:val="22"/>
          <w:szCs w:val="22"/>
        </w:rPr>
        <w:t>Rémunération statutaire – Régime indemnitaire</w:t>
      </w:r>
    </w:p>
    <w:p w:rsidR="008A13EA" w:rsidRPr="007E5AD0" w:rsidRDefault="008A13EA" w:rsidP="008A13EA">
      <w:pPr>
        <w:pStyle w:val="NormalWeb"/>
        <w:shd w:val="clear" w:color="auto" w:fill="FFFFFF"/>
        <w:spacing w:before="0" w:beforeAutospacing="0" w:after="0" w:afterAutospacing="0"/>
        <w:rPr>
          <w:sz w:val="22"/>
          <w:szCs w:val="22"/>
        </w:rPr>
      </w:pPr>
      <w:r w:rsidRPr="007E5AD0">
        <w:rPr>
          <w:sz w:val="22"/>
          <w:szCs w:val="22"/>
        </w:rPr>
        <w:t>Prime forfaitaire annuelle</w:t>
      </w:r>
    </w:p>
    <w:p w:rsidR="008A13EA" w:rsidRPr="007E5AD0" w:rsidRDefault="008A13EA" w:rsidP="008A13EA">
      <w:pPr>
        <w:pStyle w:val="NormalWeb"/>
        <w:shd w:val="clear" w:color="auto" w:fill="FFFFFF"/>
        <w:spacing w:before="0" w:beforeAutospacing="0" w:after="0" w:afterAutospacing="0"/>
        <w:rPr>
          <w:sz w:val="22"/>
          <w:szCs w:val="22"/>
        </w:rPr>
      </w:pPr>
      <w:r w:rsidRPr="007E5AD0">
        <w:rPr>
          <w:sz w:val="22"/>
          <w:szCs w:val="22"/>
        </w:rPr>
        <w:t>Tickets restaurant</w:t>
      </w:r>
      <w:r w:rsidR="00D10CD9">
        <w:rPr>
          <w:sz w:val="22"/>
          <w:szCs w:val="22"/>
        </w:rPr>
        <w:t xml:space="preserve"> après 6 mois de présence</w:t>
      </w:r>
      <w:r w:rsidRPr="007E5AD0">
        <w:rPr>
          <w:sz w:val="22"/>
          <w:szCs w:val="22"/>
        </w:rPr>
        <w:t>, adhésion CNAS</w:t>
      </w:r>
      <w:r w:rsidR="00D10CD9">
        <w:rPr>
          <w:sz w:val="22"/>
          <w:szCs w:val="22"/>
        </w:rPr>
        <w:t xml:space="preserve">, participation au contrat d’assurance </w:t>
      </w:r>
      <w:bookmarkStart w:id="0" w:name="_GoBack"/>
      <w:bookmarkEnd w:id="0"/>
      <w:r w:rsidR="00D10CD9">
        <w:rPr>
          <w:sz w:val="22"/>
          <w:szCs w:val="22"/>
        </w:rPr>
        <w:t>santé</w:t>
      </w:r>
    </w:p>
    <w:p w:rsidR="003353B5" w:rsidRPr="007E5AD0" w:rsidRDefault="003353B5" w:rsidP="008A13EA">
      <w:pPr>
        <w:pStyle w:val="NormalWeb"/>
        <w:shd w:val="clear" w:color="auto" w:fill="FFFFFF"/>
        <w:spacing w:before="0" w:beforeAutospacing="0" w:after="0" w:afterAutospacing="0"/>
        <w:rPr>
          <w:sz w:val="22"/>
          <w:szCs w:val="22"/>
        </w:rPr>
      </w:pPr>
    </w:p>
    <w:p w:rsidR="008A13EA" w:rsidRPr="007E5AD0" w:rsidRDefault="008A13EA" w:rsidP="008A13EA">
      <w:pPr>
        <w:pStyle w:val="Corpsdetexte"/>
        <w:ind w:left="709"/>
        <w:rPr>
          <w:rFonts w:ascii="Times New Roman" w:hAnsi="Times New Roman"/>
          <w:szCs w:val="22"/>
        </w:rPr>
      </w:pPr>
    </w:p>
    <w:p w:rsidR="008A13EA" w:rsidRPr="007E5AD0" w:rsidRDefault="008A13EA" w:rsidP="008A13EA">
      <w:pPr>
        <w:pStyle w:val="Corpsdetexte"/>
        <w:jc w:val="center"/>
        <w:rPr>
          <w:rFonts w:ascii="Times New Roman" w:hAnsi="Times New Roman"/>
          <w:b/>
          <w:bCs/>
          <w:szCs w:val="22"/>
          <w:u w:val="single"/>
        </w:rPr>
      </w:pPr>
      <w:r w:rsidRPr="007E5AD0">
        <w:rPr>
          <w:rFonts w:ascii="Times New Roman" w:hAnsi="Times New Roman"/>
          <w:b/>
          <w:bCs/>
          <w:szCs w:val="22"/>
          <w:u w:val="single"/>
        </w:rPr>
        <w:lastRenderedPageBreak/>
        <w:t xml:space="preserve">Poste à temps complet à pourvoir </w:t>
      </w:r>
      <w:r w:rsidR="00BE7CF2" w:rsidRPr="007E5AD0">
        <w:rPr>
          <w:rFonts w:ascii="Times New Roman" w:hAnsi="Times New Roman"/>
          <w:b/>
          <w:bCs/>
          <w:szCs w:val="22"/>
          <w:u w:val="single"/>
        </w:rPr>
        <w:t>au 1</w:t>
      </w:r>
      <w:r w:rsidR="00BE7CF2" w:rsidRPr="007E5AD0">
        <w:rPr>
          <w:rFonts w:ascii="Times New Roman" w:hAnsi="Times New Roman"/>
          <w:b/>
          <w:bCs/>
          <w:szCs w:val="22"/>
          <w:u w:val="single"/>
          <w:vertAlign w:val="superscript"/>
        </w:rPr>
        <w:t>er</w:t>
      </w:r>
      <w:r w:rsidR="00BE7CF2" w:rsidRPr="007E5AD0">
        <w:rPr>
          <w:rFonts w:ascii="Times New Roman" w:hAnsi="Times New Roman"/>
          <w:b/>
          <w:bCs/>
          <w:szCs w:val="22"/>
          <w:u w:val="single"/>
        </w:rPr>
        <w:t xml:space="preserve"> octobre 2020 </w:t>
      </w:r>
    </w:p>
    <w:p w:rsidR="008A13EA" w:rsidRPr="007E5AD0" w:rsidRDefault="008A13EA" w:rsidP="008A13EA">
      <w:pPr>
        <w:pStyle w:val="Corpsdetexte"/>
        <w:jc w:val="center"/>
        <w:rPr>
          <w:rFonts w:ascii="Times New Roman" w:hAnsi="Times New Roman"/>
          <w:b/>
          <w:bCs/>
          <w:szCs w:val="22"/>
          <w:u w:val="single"/>
        </w:rPr>
      </w:pPr>
      <w:r w:rsidRPr="007E5AD0">
        <w:rPr>
          <w:rFonts w:ascii="Times New Roman" w:hAnsi="Times New Roman"/>
          <w:b/>
          <w:bCs/>
          <w:szCs w:val="22"/>
          <w:u w:val="single"/>
        </w:rPr>
        <w:t xml:space="preserve">Pour tout renseignement, s'adresser à </w:t>
      </w:r>
      <w:r w:rsidR="00BE7CF2" w:rsidRPr="007E5AD0">
        <w:rPr>
          <w:rFonts w:ascii="Times New Roman" w:hAnsi="Times New Roman"/>
          <w:b/>
          <w:bCs/>
          <w:szCs w:val="22"/>
          <w:u w:val="single"/>
        </w:rPr>
        <w:t>monsieur Florent De Wilde, Directeur Général Adjoint en charge des Services à la Population au 02 38 29 80 00</w:t>
      </w:r>
    </w:p>
    <w:p w:rsidR="008A13EA" w:rsidRPr="007E5AD0" w:rsidRDefault="008A13EA" w:rsidP="00BE7CF2">
      <w:pPr>
        <w:pStyle w:val="Corpsdetexte"/>
        <w:ind w:left="709"/>
        <w:jc w:val="center"/>
        <w:rPr>
          <w:szCs w:val="22"/>
        </w:rPr>
      </w:pPr>
      <w:r w:rsidRPr="007E5AD0">
        <w:rPr>
          <w:rFonts w:ascii="Times New Roman" w:hAnsi="Times New Roman"/>
          <w:szCs w:val="22"/>
        </w:rPr>
        <w:t>Veuillez adresser votre candidature dans les meilleurs délais</w:t>
      </w:r>
      <w:r w:rsidR="00BE7CF2" w:rsidRPr="007E5AD0">
        <w:rPr>
          <w:rFonts w:ascii="Times New Roman" w:hAnsi="Times New Roman"/>
          <w:szCs w:val="22"/>
        </w:rPr>
        <w:t xml:space="preserve"> </w:t>
      </w:r>
      <w:r w:rsidRPr="007E5AD0">
        <w:rPr>
          <w:rFonts w:ascii="Times New Roman" w:hAnsi="Times New Roman"/>
          <w:szCs w:val="22"/>
        </w:rPr>
        <w:t>(lettre de motivation manuscrite + C.V. + photo) à :</w:t>
      </w:r>
    </w:p>
    <w:p w:rsidR="008A13EA" w:rsidRPr="007E5AD0" w:rsidRDefault="008A13EA" w:rsidP="008A13EA">
      <w:pPr>
        <w:jc w:val="center"/>
        <w:rPr>
          <w:sz w:val="22"/>
          <w:szCs w:val="22"/>
        </w:rPr>
      </w:pPr>
      <w:r w:rsidRPr="007E5AD0">
        <w:rPr>
          <w:sz w:val="22"/>
          <w:szCs w:val="22"/>
        </w:rPr>
        <w:t>Monsieur le Président de la Communauté des Communes Giennoises</w:t>
      </w:r>
    </w:p>
    <w:p w:rsidR="008A13EA" w:rsidRPr="007E5AD0" w:rsidRDefault="008A13EA" w:rsidP="008A13EA">
      <w:pPr>
        <w:jc w:val="center"/>
        <w:rPr>
          <w:sz w:val="22"/>
          <w:szCs w:val="22"/>
        </w:rPr>
      </w:pPr>
      <w:r w:rsidRPr="007E5AD0">
        <w:rPr>
          <w:sz w:val="22"/>
          <w:szCs w:val="22"/>
        </w:rPr>
        <w:t>3 Chemin de Montfort – B.P. 50114</w:t>
      </w:r>
    </w:p>
    <w:p w:rsidR="008A13EA" w:rsidRPr="007E5AD0" w:rsidRDefault="008A13EA" w:rsidP="008A13EA">
      <w:pPr>
        <w:jc w:val="center"/>
        <w:rPr>
          <w:sz w:val="22"/>
          <w:szCs w:val="22"/>
        </w:rPr>
      </w:pPr>
      <w:r w:rsidRPr="007E5AD0">
        <w:rPr>
          <w:sz w:val="22"/>
          <w:szCs w:val="22"/>
        </w:rPr>
        <w:t>45503 GIEN CEDEX</w:t>
      </w:r>
    </w:p>
    <w:p w:rsidR="008A13EA" w:rsidRPr="007E5AD0" w:rsidRDefault="008A13EA" w:rsidP="008A13EA">
      <w:pPr>
        <w:jc w:val="center"/>
        <w:rPr>
          <w:rFonts w:ascii="Trebuchet MS" w:hAnsi="Trebuchet MS"/>
          <w:sz w:val="22"/>
          <w:szCs w:val="22"/>
        </w:rPr>
      </w:pPr>
    </w:p>
    <w:p w:rsidR="00164BD2" w:rsidRPr="007E5AD0" w:rsidRDefault="00164BD2" w:rsidP="008A13EA">
      <w:pPr>
        <w:rPr>
          <w:sz w:val="22"/>
          <w:szCs w:val="22"/>
        </w:rPr>
      </w:pPr>
    </w:p>
    <w:sectPr w:rsidR="00164BD2" w:rsidRPr="007E5AD0" w:rsidSect="009A47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7667"/>
    <w:multiLevelType w:val="hybridMultilevel"/>
    <w:tmpl w:val="93EE87BE"/>
    <w:lvl w:ilvl="0" w:tplc="0B981FAC">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D42F2B"/>
    <w:multiLevelType w:val="hybridMultilevel"/>
    <w:tmpl w:val="6E760512"/>
    <w:lvl w:ilvl="0" w:tplc="693478EC">
      <w:start w:val="37"/>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nsid w:val="2B6F090E"/>
    <w:multiLevelType w:val="hybridMultilevel"/>
    <w:tmpl w:val="DBDC4B56"/>
    <w:lvl w:ilvl="0" w:tplc="D114AB22">
      <w:start w:val="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4FD601E"/>
    <w:multiLevelType w:val="hybridMultilevel"/>
    <w:tmpl w:val="43CE8E0C"/>
    <w:lvl w:ilvl="0" w:tplc="4AD6776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CA97FA3"/>
    <w:multiLevelType w:val="hybridMultilevel"/>
    <w:tmpl w:val="E21AB2EC"/>
    <w:lvl w:ilvl="0" w:tplc="44B2ECAA">
      <w:start w:val="3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3C"/>
    <w:rsid w:val="000F6B9F"/>
    <w:rsid w:val="001203DC"/>
    <w:rsid w:val="00126823"/>
    <w:rsid w:val="00164BD2"/>
    <w:rsid w:val="00215CE4"/>
    <w:rsid w:val="002242A0"/>
    <w:rsid w:val="003353B5"/>
    <w:rsid w:val="003367BE"/>
    <w:rsid w:val="00345940"/>
    <w:rsid w:val="00362A77"/>
    <w:rsid w:val="00373AFC"/>
    <w:rsid w:val="003C4BA7"/>
    <w:rsid w:val="004D13B6"/>
    <w:rsid w:val="005177A5"/>
    <w:rsid w:val="005F573C"/>
    <w:rsid w:val="006B0F93"/>
    <w:rsid w:val="00700060"/>
    <w:rsid w:val="007121F4"/>
    <w:rsid w:val="00767948"/>
    <w:rsid w:val="007E5AD0"/>
    <w:rsid w:val="00813CBE"/>
    <w:rsid w:val="00874B16"/>
    <w:rsid w:val="00882B00"/>
    <w:rsid w:val="008A13EA"/>
    <w:rsid w:val="00931F85"/>
    <w:rsid w:val="009848C5"/>
    <w:rsid w:val="009A368A"/>
    <w:rsid w:val="009A4744"/>
    <w:rsid w:val="00A874AA"/>
    <w:rsid w:val="00A975B7"/>
    <w:rsid w:val="00AC649F"/>
    <w:rsid w:val="00B33F24"/>
    <w:rsid w:val="00B74F8D"/>
    <w:rsid w:val="00B76B8F"/>
    <w:rsid w:val="00B77231"/>
    <w:rsid w:val="00BC6718"/>
    <w:rsid w:val="00BE7CF2"/>
    <w:rsid w:val="00CB6B35"/>
    <w:rsid w:val="00D10CD9"/>
    <w:rsid w:val="00D13D2D"/>
    <w:rsid w:val="00DD3F68"/>
    <w:rsid w:val="00E21D2F"/>
    <w:rsid w:val="00E40B4A"/>
    <w:rsid w:val="00E72376"/>
    <w:rsid w:val="00ED4CEC"/>
    <w:rsid w:val="00F12125"/>
    <w:rsid w:val="00F70E70"/>
    <w:rsid w:val="00F747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A13EA"/>
    <w:pPr>
      <w:keepNext/>
      <w:jc w:val="center"/>
      <w:outlineLvl w:val="0"/>
    </w:pPr>
    <w:rPr>
      <w:rFonts w:ascii="Bookman Old Style" w:hAnsi="Bookman Old Style"/>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7B1"/>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5177A5"/>
    <w:rPr>
      <w:color w:val="0000FF"/>
      <w:u w:val="single"/>
    </w:rPr>
  </w:style>
  <w:style w:type="paragraph" w:styleId="NormalWeb">
    <w:name w:val="Normal (Web)"/>
    <w:basedOn w:val="Normal"/>
    <w:uiPriority w:val="99"/>
    <w:unhideWhenUsed/>
    <w:rsid w:val="005177A5"/>
    <w:pPr>
      <w:spacing w:before="100" w:beforeAutospacing="1" w:after="100" w:afterAutospacing="1"/>
    </w:pPr>
    <w:rPr>
      <w:sz w:val="24"/>
      <w:szCs w:val="24"/>
    </w:rPr>
  </w:style>
  <w:style w:type="character" w:customStyle="1" w:styleId="Titre1Car">
    <w:name w:val="Titre 1 Car"/>
    <w:basedOn w:val="Policepardfaut"/>
    <w:link w:val="Titre1"/>
    <w:rsid w:val="008A13EA"/>
    <w:rPr>
      <w:rFonts w:ascii="Bookman Old Style" w:eastAsia="Times New Roman" w:hAnsi="Bookman Old Style" w:cs="Times New Roman"/>
      <w:bCs/>
      <w:sz w:val="28"/>
      <w:szCs w:val="20"/>
      <w:lang w:eastAsia="fr-FR"/>
    </w:rPr>
  </w:style>
  <w:style w:type="paragraph" w:styleId="Corpsdetexte">
    <w:name w:val="Body Text"/>
    <w:basedOn w:val="Normal"/>
    <w:link w:val="CorpsdetexteCar"/>
    <w:uiPriority w:val="99"/>
    <w:semiHidden/>
    <w:unhideWhenUsed/>
    <w:rsid w:val="008A13EA"/>
    <w:pPr>
      <w:jc w:val="both"/>
    </w:pPr>
    <w:rPr>
      <w:rFonts w:ascii="Bookman Old Style" w:hAnsi="Bookman Old Style"/>
      <w:iCs/>
      <w:sz w:val="22"/>
    </w:rPr>
  </w:style>
  <w:style w:type="character" w:customStyle="1" w:styleId="CorpsdetexteCar">
    <w:name w:val="Corps de texte Car"/>
    <w:basedOn w:val="Policepardfaut"/>
    <w:link w:val="Corpsdetexte"/>
    <w:uiPriority w:val="99"/>
    <w:semiHidden/>
    <w:rsid w:val="008A13EA"/>
    <w:rPr>
      <w:rFonts w:ascii="Bookman Old Style" w:eastAsia="Times New Roman" w:hAnsi="Bookman Old Style" w:cs="Times New Roman"/>
      <w:iCs/>
      <w:szCs w:val="20"/>
      <w:lang w:eastAsia="fr-FR"/>
    </w:rPr>
  </w:style>
  <w:style w:type="paragraph" w:styleId="Corpsdetexte2">
    <w:name w:val="Body Text 2"/>
    <w:basedOn w:val="Normal"/>
    <w:link w:val="Corpsdetexte2Car"/>
    <w:uiPriority w:val="99"/>
    <w:semiHidden/>
    <w:unhideWhenUsed/>
    <w:rsid w:val="008A13EA"/>
    <w:pPr>
      <w:jc w:val="center"/>
    </w:pPr>
    <w:rPr>
      <w:rFonts w:ascii="Bookman Old Style" w:hAnsi="Bookman Old Style"/>
    </w:rPr>
  </w:style>
  <w:style w:type="character" w:customStyle="1" w:styleId="Corpsdetexte2Car">
    <w:name w:val="Corps de texte 2 Car"/>
    <w:basedOn w:val="Policepardfaut"/>
    <w:link w:val="Corpsdetexte2"/>
    <w:uiPriority w:val="99"/>
    <w:semiHidden/>
    <w:rsid w:val="008A13EA"/>
    <w:rPr>
      <w:rFonts w:ascii="Bookman Old Style" w:eastAsia="Times New Roman" w:hAnsi="Bookman Old Style" w:cs="Times New Roman"/>
      <w:sz w:val="20"/>
      <w:szCs w:val="20"/>
      <w:lang w:eastAsia="fr-FR"/>
    </w:rPr>
  </w:style>
  <w:style w:type="character" w:customStyle="1" w:styleId="wbzude">
    <w:name w:val="wbzude"/>
    <w:basedOn w:val="Policepardfaut"/>
    <w:rsid w:val="00BE7CF2"/>
  </w:style>
  <w:style w:type="paragraph" w:styleId="Textedebulles">
    <w:name w:val="Balloon Text"/>
    <w:basedOn w:val="Normal"/>
    <w:link w:val="TextedebullesCar"/>
    <w:uiPriority w:val="99"/>
    <w:semiHidden/>
    <w:unhideWhenUsed/>
    <w:rsid w:val="00A874AA"/>
    <w:rPr>
      <w:rFonts w:ascii="Tahoma" w:hAnsi="Tahoma" w:cs="Tahoma"/>
      <w:sz w:val="16"/>
      <w:szCs w:val="16"/>
    </w:rPr>
  </w:style>
  <w:style w:type="character" w:customStyle="1" w:styleId="TextedebullesCar">
    <w:name w:val="Texte de bulles Car"/>
    <w:basedOn w:val="Policepardfaut"/>
    <w:link w:val="Textedebulles"/>
    <w:uiPriority w:val="99"/>
    <w:semiHidden/>
    <w:rsid w:val="00A874AA"/>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3EA"/>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8A13EA"/>
    <w:pPr>
      <w:keepNext/>
      <w:jc w:val="center"/>
      <w:outlineLvl w:val="0"/>
    </w:pPr>
    <w:rPr>
      <w:rFonts w:ascii="Bookman Old Style" w:hAnsi="Bookman Old Style"/>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7B1"/>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semiHidden/>
    <w:unhideWhenUsed/>
    <w:rsid w:val="005177A5"/>
    <w:rPr>
      <w:color w:val="0000FF"/>
      <w:u w:val="single"/>
    </w:rPr>
  </w:style>
  <w:style w:type="paragraph" w:styleId="NormalWeb">
    <w:name w:val="Normal (Web)"/>
    <w:basedOn w:val="Normal"/>
    <w:uiPriority w:val="99"/>
    <w:unhideWhenUsed/>
    <w:rsid w:val="005177A5"/>
    <w:pPr>
      <w:spacing w:before="100" w:beforeAutospacing="1" w:after="100" w:afterAutospacing="1"/>
    </w:pPr>
    <w:rPr>
      <w:sz w:val="24"/>
      <w:szCs w:val="24"/>
    </w:rPr>
  </w:style>
  <w:style w:type="character" w:customStyle="1" w:styleId="Titre1Car">
    <w:name w:val="Titre 1 Car"/>
    <w:basedOn w:val="Policepardfaut"/>
    <w:link w:val="Titre1"/>
    <w:rsid w:val="008A13EA"/>
    <w:rPr>
      <w:rFonts w:ascii="Bookman Old Style" w:eastAsia="Times New Roman" w:hAnsi="Bookman Old Style" w:cs="Times New Roman"/>
      <w:bCs/>
      <w:sz w:val="28"/>
      <w:szCs w:val="20"/>
      <w:lang w:eastAsia="fr-FR"/>
    </w:rPr>
  </w:style>
  <w:style w:type="paragraph" w:styleId="Corpsdetexte">
    <w:name w:val="Body Text"/>
    <w:basedOn w:val="Normal"/>
    <w:link w:val="CorpsdetexteCar"/>
    <w:uiPriority w:val="99"/>
    <w:semiHidden/>
    <w:unhideWhenUsed/>
    <w:rsid w:val="008A13EA"/>
    <w:pPr>
      <w:jc w:val="both"/>
    </w:pPr>
    <w:rPr>
      <w:rFonts w:ascii="Bookman Old Style" w:hAnsi="Bookman Old Style"/>
      <w:iCs/>
      <w:sz w:val="22"/>
    </w:rPr>
  </w:style>
  <w:style w:type="character" w:customStyle="1" w:styleId="CorpsdetexteCar">
    <w:name w:val="Corps de texte Car"/>
    <w:basedOn w:val="Policepardfaut"/>
    <w:link w:val="Corpsdetexte"/>
    <w:uiPriority w:val="99"/>
    <w:semiHidden/>
    <w:rsid w:val="008A13EA"/>
    <w:rPr>
      <w:rFonts w:ascii="Bookman Old Style" w:eastAsia="Times New Roman" w:hAnsi="Bookman Old Style" w:cs="Times New Roman"/>
      <w:iCs/>
      <w:szCs w:val="20"/>
      <w:lang w:eastAsia="fr-FR"/>
    </w:rPr>
  </w:style>
  <w:style w:type="paragraph" w:styleId="Corpsdetexte2">
    <w:name w:val="Body Text 2"/>
    <w:basedOn w:val="Normal"/>
    <w:link w:val="Corpsdetexte2Car"/>
    <w:uiPriority w:val="99"/>
    <w:semiHidden/>
    <w:unhideWhenUsed/>
    <w:rsid w:val="008A13EA"/>
    <w:pPr>
      <w:jc w:val="center"/>
    </w:pPr>
    <w:rPr>
      <w:rFonts w:ascii="Bookman Old Style" w:hAnsi="Bookman Old Style"/>
    </w:rPr>
  </w:style>
  <w:style w:type="character" w:customStyle="1" w:styleId="Corpsdetexte2Car">
    <w:name w:val="Corps de texte 2 Car"/>
    <w:basedOn w:val="Policepardfaut"/>
    <w:link w:val="Corpsdetexte2"/>
    <w:uiPriority w:val="99"/>
    <w:semiHidden/>
    <w:rsid w:val="008A13EA"/>
    <w:rPr>
      <w:rFonts w:ascii="Bookman Old Style" w:eastAsia="Times New Roman" w:hAnsi="Bookman Old Style" w:cs="Times New Roman"/>
      <w:sz w:val="20"/>
      <w:szCs w:val="20"/>
      <w:lang w:eastAsia="fr-FR"/>
    </w:rPr>
  </w:style>
  <w:style w:type="character" w:customStyle="1" w:styleId="wbzude">
    <w:name w:val="wbzude"/>
    <w:basedOn w:val="Policepardfaut"/>
    <w:rsid w:val="00BE7CF2"/>
  </w:style>
  <w:style w:type="paragraph" w:styleId="Textedebulles">
    <w:name w:val="Balloon Text"/>
    <w:basedOn w:val="Normal"/>
    <w:link w:val="TextedebullesCar"/>
    <w:uiPriority w:val="99"/>
    <w:semiHidden/>
    <w:unhideWhenUsed/>
    <w:rsid w:val="00A874AA"/>
    <w:rPr>
      <w:rFonts w:ascii="Tahoma" w:hAnsi="Tahoma" w:cs="Tahoma"/>
      <w:sz w:val="16"/>
      <w:szCs w:val="16"/>
    </w:rPr>
  </w:style>
  <w:style w:type="character" w:customStyle="1" w:styleId="TextedebullesCar">
    <w:name w:val="Texte de bulles Car"/>
    <w:basedOn w:val="Policepardfaut"/>
    <w:link w:val="Textedebulles"/>
    <w:uiPriority w:val="99"/>
    <w:semiHidden/>
    <w:rsid w:val="00A874AA"/>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4611">
      <w:bodyDiv w:val="1"/>
      <w:marLeft w:val="0"/>
      <w:marRight w:val="0"/>
      <w:marTop w:val="0"/>
      <w:marBottom w:val="0"/>
      <w:divBdr>
        <w:top w:val="none" w:sz="0" w:space="0" w:color="auto"/>
        <w:left w:val="none" w:sz="0" w:space="0" w:color="auto"/>
        <w:bottom w:val="none" w:sz="0" w:space="0" w:color="auto"/>
        <w:right w:val="none" w:sz="0" w:space="0" w:color="auto"/>
      </w:divBdr>
      <w:divsChild>
        <w:div w:id="1621301425">
          <w:marLeft w:val="0"/>
          <w:marRight w:val="0"/>
          <w:marTop w:val="0"/>
          <w:marBottom w:val="0"/>
          <w:divBdr>
            <w:top w:val="none" w:sz="0" w:space="0" w:color="auto"/>
            <w:left w:val="none" w:sz="0" w:space="0" w:color="auto"/>
            <w:bottom w:val="none" w:sz="0" w:space="0" w:color="auto"/>
            <w:right w:val="none" w:sz="0" w:space="0" w:color="auto"/>
          </w:divBdr>
        </w:div>
        <w:div w:id="1172793747">
          <w:marLeft w:val="0"/>
          <w:marRight w:val="0"/>
          <w:marTop w:val="0"/>
          <w:marBottom w:val="0"/>
          <w:divBdr>
            <w:top w:val="none" w:sz="0" w:space="0" w:color="auto"/>
            <w:left w:val="none" w:sz="0" w:space="0" w:color="auto"/>
            <w:bottom w:val="none" w:sz="0" w:space="0" w:color="auto"/>
            <w:right w:val="none" w:sz="0" w:space="0" w:color="auto"/>
          </w:divBdr>
        </w:div>
        <w:div w:id="1228759334">
          <w:marLeft w:val="0"/>
          <w:marRight w:val="0"/>
          <w:marTop w:val="0"/>
          <w:marBottom w:val="0"/>
          <w:divBdr>
            <w:top w:val="none" w:sz="0" w:space="0" w:color="auto"/>
            <w:left w:val="none" w:sz="0" w:space="0" w:color="auto"/>
            <w:bottom w:val="none" w:sz="0" w:space="0" w:color="auto"/>
            <w:right w:val="none" w:sz="0" w:space="0" w:color="auto"/>
          </w:divBdr>
        </w:div>
        <w:div w:id="426657882">
          <w:marLeft w:val="0"/>
          <w:marRight w:val="0"/>
          <w:marTop w:val="0"/>
          <w:marBottom w:val="0"/>
          <w:divBdr>
            <w:top w:val="none" w:sz="0" w:space="0" w:color="auto"/>
            <w:left w:val="none" w:sz="0" w:space="0" w:color="auto"/>
            <w:bottom w:val="none" w:sz="0" w:space="0" w:color="auto"/>
            <w:right w:val="none" w:sz="0" w:space="0" w:color="auto"/>
          </w:divBdr>
        </w:div>
        <w:div w:id="1339389086">
          <w:marLeft w:val="0"/>
          <w:marRight w:val="0"/>
          <w:marTop w:val="0"/>
          <w:marBottom w:val="0"/>
          <w:divBdr>
            <w:top w:val="none" w:sz="0" w:space="0" w:color="auto"/>
            <w:left w:val="none" w:sz="0" w:space="0" w:color="auto"/>
            <w:bottom w:val="none" w:sz="0" w:space="0" w:color="auto"/>
            <w:right w:val="none" w:sz="0" w:space="0" w:color="auto"/>
          </w:divBdr>
        </w:div>
        <w:div w:id="107165829">
          <w:marLeft w:val="0"/>
          <w:marRight w:val="0"/>
          <w:marTop w:val="0"/>
          <w:marBottom w:val="0"/>
          <w:divBdr>
            <w:top w:val="none" w:sz="0" w:space="0" w:color="auto"/>
            <w:left w:val="none" w:sz="0" w:space="0" w:color="auto"/>
            <w:bottom w:val="none" w:sz="0" w:space="0" w:color="auto"/>
            <w:right w:val="none" w:sz="0" w:space="0" w:color="auto"/>
          </w:divBdr>
        </w:div>
        <w:div w:id="1621960207">
          <w:marLeft w:val="0"/>
          <w:marRight w:val="0"/>
          <w:marTop w:val="0"/>
          <w:marBottom w:val="0"/>
          <w:divBdr>
            <w:top w:val="none" w:sz="0" w:space="0" w:color="auto"/>
            <w:left w:val="none" w:sz="0" w:space="0" w:color="auto"/>
            <w:bottom w:val="none" w:sz="0" w:space="0" w:color="auto"/>
            <w:right w:val="none" w:sz="0" w:space="0" w:color="auto"/>
          </w:divBdr>
        </w:div>
        <w:div w:id="642390718">
          <w:marLeft w:val="0"/>
          <w:marRight w:val="0"/>
          <w:marTop w:val="0"/>
          <w:marBottom w:val="0"/>
          <w:divBdr>
            <w:top w:val="none" w:sz="0" w:space="0" w:color="auto"/>
            <w:left w:val="none" w:sz="0" w:space="0" w:color="auto"/>
            <w:bottom w:val="none" w:sz="0" w:space="0" w:color="auto"/>
            <w:right w:val="none" w:sz="0" w:space="0" w:color="auto"/>
          </w:divBdr>
        </w:div>
        <w:div w:id="2053143398">
          <w:marLeft w:val="0"/>
          <w:marRight w:val="0"/>
          <w:marTop w:val="0"/>
          <w:marBottom w:val="0"/>
          <w:divBdr>
            <w:top w:val="none" w:sz="0" w:space="0" w:color="auto"/>
            <w:left w:val="none" w:sz="0" w:space="0" w:color="auto"/>
            <w:bottom w:val="none" w:sz="0" w:space="0" w:color="auto"/>
            <w:right w:val="none" w:sz="0" w:space="0" w:color="auto"/>
          </w:divBdr>
        </w:div>
        <w:div w:id="409279743">
          <w:marLeft w:val="0"/>
          <w:marRight w:val="0"/>
          <w:marTop w:val="0"/>
          <w:marBottom w:val="0"/>
          <w:divBdr>
            <w:top w:val="none" w:sz="0" w:space="0" w:color="auto"/>
            <w:left w:val="none" w:sz="0" w:space="0" w:color="auto"/>
            <w:bottom w:val="none" w:sz="0" w:space="0" w:color="auto"/>
            <w:right w:val="none" w:sz="0" w:space="0" w:color="auto"/>
          </w:divBdr>
        </w:div>
        <w:div w:id="1850868287">
          <w:marLeft w:val="0"/>
          <w:marRight w:val="0"/>
          <w:marTop w:val="0"/>
          <w:marBottom w:val="0"/>
          <w:divBdr>
            <w:top w:val="none" w:sz="0" w:space="0" w:color="auto"/>
            <w:left w:val="none" w:sz="0" w:space="0" w:color="auto"/>
            <w:bottom w:val="none" w:sz="0" w:space="0" w:color="auto"/>
            <w:right w:val="none" w:sz="0" w:space="0" w:color="auto"/>
          </w:divBdr>
        </w:div>
        <w:div w:id="1032075306">
          <w:marLeft w:val="0"/>
          <w:marRight w:val="0"/>
          <w:marTop w:val="0"/>
          <w:marBottom w:val="0"/>
          <w:divBdr>
            <w:top w:val="none" w:sz="0" w:space="0" w:color="auto"/>
            <w:left w:val="none" w:sz="0" w:space="0" w:color="auto"/>
            <w:bottom w:val="none" w:sz="0" w:space="0" w:color="auto"/>
            <w:right w:val="none" w:sz="0" w:space="0" w:color="auto"/>
          </w:divBdr>
        </w:div>
        <w:div w:id="1284726139">
          <w:marLeft w:val="0"/>
          <w:marRight w:val="0"/>
          <w:marTop w:val="0"/>
          <w:marBottom w:val="0"/>
          <w:divBdr>
            <w:top w:val="none" w:sz="0" w:space="0" w:color="auto"/>
            <w:left w:val="none" w:sz="0" w:space="0" w:color="auto"/>
            <w:bottom w:val="none" w:sz="0" w:space="0" w:color="auto"/>
            <w:right w:val="none" w:sz="0" w:space="0" w:color="auto"/>
          </w:divBdr>
        </w:div>
        <w:div w:id="1231623136">
          <w:marLeft w:val="0"/>
          <w:marRight w:val="0"/>
          <w:marTop w:val="0"/>
          <w:marBottom w:val="0"/>
          <w:divBdr>
            <w:top w:val="none" w:sz="0" w:space="0" w:color="auto"/>
            <w:left w:val="none" w:sz="0" w:space="0" w:color="auto"/>
            <w:bottom w:val="none" w:sz="0" w:space="0" w:color="auto"/>
            <w:right w:val="none" w:sz="0" w:space="0" w:color="auto"/>
          </w:divBdr>
        </w:div>
        <w:div w:id="122311389">
          <w:marLeft w:val="0"/>
          <w:marRight w:val="0"/>
          <w:marTop w:val="0"/>
          <w:marBottom w:val="0"/>
          <w:divBdr>
            <w:top w:val="none" w:sz="0" w:space="0" w:color="auto"/>
            <w:left w:val="none" w:sz="0" w:space="0" w:color="auto"/>
            <w:bottom w:val="none" w:sz="0" w:space="0" w:color="auto"/>
            <w:right w:val="none" w:sz="0" w:space="0" w:color="auto"/>
          </w:divBdr>
        </w:div>
        <w:div w:id="1990203265">
          <w:marLeft w:val="0"/>
          <w:marRight w:val="0"/>
          <w:marTop w:val="0"/>
          <w:marBottom w:val="0"/>
          <w:divBdr>
            <w:top w:val="none" w:sz="0" w:space="0" w:color="auto"/>
            <w:left w:val="none" w:sz="0" w:space="0" w:color="auto"/>
            <w:bottom w:val="none" w:sz="0" w:space="0" w:color="auto"/>
            <w:right w:val="none" w:sz="0" w:space="0" w:color="auto"/>
          </w:divBdr>
        </w:div>
        <w:div w:id="930045462">
          <w:marLeft w:val="0"/>
          <w:marRight w:val="0"/>
          <w:marTop w:val="0"/>
          <w:marBottom w:val="0"/>
          <w:divBdr>
            <w:top w:val="none" w:sz="0" w:space="0" w:color="auto"/>
            <w:left w:val="none" w:sz="0" w:space="0" w:color="auto"/>
            <w:bottom w:val="none" w:sz="0" w:space="0" w:color="auto"/>
            <w:right w:val="none" w:sz="0" w:space="0" w:color="auto"/>
          </w:divBdr>
        </w:div>
        <w:div w:id="350648369">
          <w:marLeft w:val="0"/>
          <w:marRight w:val="0"/>
          <w:marTop w:val="0"/>
          <w:marBottom w:val="0"/>
          <w:divBdr>
            <w:top w:val="none" w:sz="0" w:space="0" w:color="auto"/>
            <w:left w:val="none" w:sz="0" w:space="0" w:color="auto"/>
            <w:bottom w:val="none" w:sz="0" w:space="0" w:color="auto"/>
            <w:right w:val="none" w:sz="0" w:space="0" w:color="auto"/>
          </w:divBdr>
        </w:div>
      </w:divsChild>
    </w:div>
    <w:div w:id="1147087637">
      <w:bodyDiv w:val="1"/>
      <w:marLeft w:val="0"/>
      <w:marRight w:val="0"/>
      <w:marTop w:val="0"/>
      <w:marBottom w:val="0"/>
      <w:divBdr>
        <w:top w:val="none" w:sz="0" w:space="0" w:color="auto"/>
        <w:left w:val="none" w:sz="0" w:space="0" w:color="auto"/>
        <w:bottom w:val="none" w:sz="0" w:space="0" w:color="auto"/>
        <w:right w:val="none" w:sz="0" w:space="0" w:color="auto"/>
      </w:divBdr>
    </w:div>
    <w:div w:id="1658143397">
      <w:bodyDiv w:val="1"/>
      <w:marLeft w:val="0"/>
      <w:marRight w:val="0"/>
      <w:marTop w:val="0"/>
      <w:marBottom w:val="0"/>
      <w:divBdr>
        <w:top w:val="none" w:sz="0" w:space="0" w:color="auto"/>
        <w:left w:val="none" w:sz="0" w:space="0" w:color="auto"/>
        <w:bottom w:val="none" w:sz="0" w:space="0" w:color="auto"/>
        <w:right w:val="none" w:sz="0" w:space="0" w:color="auto"/>
      </w:divBdr>
    </w:div>
    <w:div w:id="199167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545</Words>
  <Characters>2998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De Wilde</dc:creator>
  <cp:lastModifiedBy>Cherryl Nagot</cp:lastModifiedBy>
  <cp:revision>4</cp:revision>
  <dcterms:created xsi:type="dcterms:W3CDTF">2020-08-10T13:13:00Z</dcterms:created>
  <dcterms:modified xsi:type="dcterms:W3CDTF">2020-08-10T13:40:00Z</dcterms:modified>
</cp:coreProperties>
</file>